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85C4A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Załącznik nr </w:t>
      </w:r>
      <w:r>
        <w:rPr>
          <w:rFonts w:asciiTheme="majorHAnsi" w:hAnsiTheme="majorHAnsi" w:cstheme="majorHAnsi"/>
        </w:rPr>
        <w:t>4</w:t>
      </w:r>
      <w:r w:rsidRPr="005874FD">
        <w:rPr>
          <w:rFonts w:asciiTheme="majorHAnsi" w:hAnsiTheme="majorHAnsi" w:cstheme="majorHAnsi"/>
        </w:rPr>
        <w:t xml:space="preserve"> </w:t>
      </w:r>
    </w:p>
    <w:p w14:paraId="6A294C89" w14:textId="77777777" w:rsidR="00691C1D" w:rsidRDefault="00691C1D" w:rsidP="00691C1D">
      <w:pPr>
        <w:rPr>
          <w:rFonts w:asciiTheme="majorHAnsi" w:hAnsiTheme="majorHAnsi" w:cstheme="majorHAnsi"/>
        </w:rPr>
      </w:pPr>
    </w:p>
    <w:p w14:paraId="4D6A12D0" w14:textId="7A65B1DD" w:rsidR="00691C1D" w:rsidRPr="00691C1D" w:rsidRDefault="00691C1D" w:rsidP="00691C1D">
      <w:pPr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Projektowane i</w:t>
      </w:r>
      <w:r w:rsidRPr="00691C1D">
        <w:rPr>
          <w:rFonts w:asciiTheme="majorHAnsi" w:hAnsiTheme="majorHAnsi" w:cstheme="majorHAnsi"/>
          <w:b/>
          <w:bCs/>
          <w:sz w:val="24"/>
          <w:szCs w:val="24"/>
        </w:rPr>
        <w:t>stotne postanowienia umowy</w:t>
      </w:r>
    </w:p>
    <w:p w14:paraId="796096BE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§ 1</w:t>
      </w:r>
    </w:p>
    <w:p w14:paraId="0983E76B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1. Przedmiotem umowy jest kompleksowa realizacja następujących elementów:</w:t>
      </w:r>
    </w:p>
    <w:p w14:paraId="2451B908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1.1 wynajem sali konferencyjnej </w:t>
      </w:r>
      <w:r>
        <w:rPr>
          <w:rFonts w:asciiTheme="majorHAnsi" w:hAnsiTheme="majorHAnsi" w:cstheme="majorHAnsi"/>
        </w:rPr>
        <w:t>o pow. Min. 150 m</w:t>
      </w:r>
      <w:r w:rsidRPr="005874FD">
        <w:rPr>
          <w:rFonts w:asciiTheme="majorHAnsi" w:hAnsiTheme="majorHAnsi" w:cstheme="majorHAnsi"/>
          <w:vertAlign w:val="superscript"/>
        </w:rPr>
        <w:t>2</w:t>
      </w:r>
      <w:r>
        <w:rPr>
          <w:rFonts w:asciiTheme="majorHAnsi" w:hAnsiTheme="majorHAnsi" w:cstheme="majorHAnsi"/>
        </w:rPr>
        <w:t xml:space="preserve"> </w:t>
      </w:r>
      <w:r w:rsidRPr="005874FD">
        <w:rPr>
          <w:rFonts w:asciiTheme="majorHAnsi" w:hAnsiTheme="majorHAnsi" w:cstheme="majorHAnsi"/>
        </w:rPr>
        <w:t xml:space="preserve">w dniu </w:t>
      </w:r>
      <w:r>
        <w:rPr>
          <w:rFonts w:asciiTheme="majorHAnsi" w:hAnsiTheme="majorHAnsi" w:cstheme="majorHAnsi"/>
        </w:rPr>
        <w:t>25</w:t>
      </w:r>
      <w:r w:rsidRPr="005874FD">
        <w:rPr>
          <w:rFonts w:asciiTheme="majorHAnsi" w:hAnsiTheme="majorHAnsi" w:cstheme="majorHAnsi"/>
        </w:rPr>
        <w:t>.03.202</w:t>
      </w:r>
      <w:r>
        <w:rPr>
          <w:rFonts w:asciiTheme="majorHAnsi" w:hAnsiTheme="majorHAnsi" w:cstheme="majorHAnsi"/>
        </w:rPr>
        <w:t>6</w:t>
      </w:r>
      <w:r w:rsidRPr="005874FD">
        <w:rPr>
          <w:rFonts w:asciiTheme="majorHAnsi" w:hAnsiTheme="majorHAnsi" w:cstheme="majorHAnsi"/>
        </w:rPr>
        <w:t xml:space="preserve"> r.,</w:t>
      </w:r>
    </w:p>
    <w:p w14:paraId="6E34347B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1.2 zapewnienie wyżywienia podczas spotkania w dniu </w:t>
      </w:r>
      <w:r>
        <w:rPr>
          <w:rFonts w:asciiTheme="majorHAnsi" w:hAnsiTheme="majorHAnsi" w:cstheme="majorHAnsi"/>
        </w:rPr>
        <w:t>25</w:t>
      </w:r>
      <w:r w:rsidRPr="005874FD">
        <w:rPr>
          <w:rFonts w:asciiTheme="majorHAnsi" w:hAnsiTheme="majorHAnsi" w:cstheme="majorHAnsi"/>
        </w:rPr>
        <w:t>.03.202</w:t>
      </w:r>
      <w:r>
        <w:rPr>
          <w:rFonts w:asciiTheme="majorHAnsi" w:hAnsiTheme="majorHAnsi" w:cstheme="majorHAnsi"/>
        </w:rPr>
        <w:t>6</w:t>
      </w:r>
      <w:r w:rsidRPr="005874FD">
        <w:rPr>
          <w:rFonts w:asciiTheme="majorHAnsi" w:hAnsiTheme="majorHAnsi" w:cstheme="majorHAnsi"/>
        </w:rPr>
        <w:t xml:space="preserve"> r,</w:t>
      </w:r>
    </w:p>
    <w:p w14:paraId="63CE44F3" w14:textId="77777777" w:rsidR="00691C1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1.3 zapewnienie sprzętu nagłaśniającego wraz z obsługą techniczną w dniu </w:t>
      </w:r>
      <w:r>
        <w:rPr>
          <w:rFonts w:asciiTheme="majorHAnsi" w:hAnsiTheme="majorHAnsi" w:cstheme="majorHAnsi"/>
        </w:rPr>
        <w:t>25</w:t>
      </w:r>
      <w:r w:rsidRPr="005874FD">
        <w:rPr>
          <w:rFonts w:asciiTheme="majorHAnsi" w:hAnsiTheme="majorHAnsi" w:cstheme="majorHAnsi"/>
        </w:rPr>
        <w:t>.03.202</w:t>
      </w:r>
      <w:r>
        <w:rPr>
          <w:rFonts w:asciiTheme="majorHAnsi" w:hAnsiTheme="majorHAnsi" w:cstheme="majorHAnsi"/>
        </w:rPr>
        <w:t>6</w:t>
      </w:r>
      <w:r w:rsidRPr="005874FD">
        <w:rPr>
          <w:rFonts w:asciiTheme="majorHAnsi" w:hAnsiTheme="majorHAnsi" w:cstheme="majorHAnsi"/>
        </w:rPr>
        <w:t xml:space="preserve"> r.,</w:t>
      </w:r>
    </w:p>
    <w:p w14:paraId="7B37F843" w14:textId="77777777" w:rsidR="00691C1D" w:rsidRPr="005874FD" w:rsidRDefault="00691C1D" w:rsidP="00691C1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1.4 </w:t>
      </w:r>
      <w:r w:rsidRPr="005874FD">
        <w:rPr>
          <w:rFonts w:asciiTheme="majorHAnsi" w:hAnsiTheme="majorHAnsi" w:cstheme="majorHAnsi"/>
        </w:rPr>
        <w:t xml:space="preserve">zapewnienie </w:t>
      </w:r>
      <w:r>
        <w:rPr>
          <w:rFonts w:asciiTheme="majorHAnsi" w:hAnsiTheme="majorHAnsi" w:cstheme="majorHAnsi"/>
        </w:rPr>
        <w:t>pętli indukcyjnej</w:t>
      </w:r>
      <w:r w:rsidRPr="005874FD">
        <w:rPr>
          <w:rFonts w:asciiTheme="majorHAnsi" w:hAnsiTheme="majorHAnsi" w:cstheme="majorHAnsi"/>
        </w:rPr>
        <w:t xml:space="preserve"> wraz z obsługą techniczną w dniu </w:t>
      </w:r>
      <w:r>
        <w:rPr>
          <w:rFonts w:asciiTheme="majorHAnsi" w:hAnsiTheme="majorHAnsi" w:cstheme="majorHAnsi"/>
        </w:rPr>
        <w:t>25</w:t>
      </w:r>
      <w:r w:rsidRPr="005874FD">
        <w:rPr>
          <w:rFonts w:asciiTheme="majorHAnsi" w:hAnsiTheme="majorHAnsi" w:cstheme="majorHAnsi"/>
        </w:rPr>
        <w:t>.03.202</w:t>
      </w:r>
      <w:r>
        <w:rPr>
          <w:rFonts w:asciiTheme="majorHAnsi" w:hAnsiTheme="majorHAnsi" w:cstheme="majorHAnsi"/>
        </w:rPr>
        <w:t>6</w:t>
      </w:r>
      <w:r w:rsidRPr="005874FD">
        <w:rPr>
          <w:rFonts w:asciiTheme="majorHAnsi" w:hAnsiTheme="majorHAnsi" w:cstheme="majorHAnsi"/>
        </w:rPr>
        <w:t xml:space="preserve"> r.,</w:t>
      </w:r>
    </w:p>
    <w:p w14:paraId="2D3C2850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podczas jednodniowego posiedzenia</w:t>
      </w:r>
      <w:r w:rsidRPr="00C314E2">
        <w:rPr>
          <w:rFonts w:ascii="Calibri" w:eastAsia="Calibri" w:hAnsi="Calibri" w:cs="Calibri"/>
          <w:b/>
          <w:bCs/>
        </w:rPr>
        <w:t xml:space="preserve"> </w:t>
      </w:r>
      <w:r w:rsidRPr="00A10BB8">
        <w:rPr>
          <w:rFonts w:ascii="Calibri" w:eastAsia="Calibri" w:hAnsi="Calibri" w:cs="Calibri"/>
        </w:rPr>
        <w:t>Podkomitetu ds.</w:t>
      </w:r>
      <w:r w:rsidRPr="00A10BB8">
        <w:rPr>
          <w:rFonts w:ascii="Calibri" w:eastAsia="Calibri" w:hAnsi="Calibri" w:cs="Calibri"/>
          <w:lang w:val="pl-PL"/>
        </w:rPr>
        <w:t xml:space="preserve"> stosowania Karty Praw Podstawowych Unii Europejskiej we wdrażaniu perspektywy finansowej 2021-2027</w:t>
      </w:r>
      <w:r w:rsidRPr="00A10BB8">
        <w:rPr>
          <w:rFonts w:ascii="Calibri" w:eastAsia="Calibri" w:hAnsi="Calibri" w:cs="Calibri"/>
        </w:rPr>
        <w:t xml:space="preserve"> w ramach projektu „Prowadzenie sekretariatu Podkomitetu do spraw stosowania Karty Praw Podstawowych Unii Europejskiej we wdrażaniu perspektywy finansowej 2021 – 2027” dla maksymalnie 80 uczestników spotkania.</w:t>
      </w:r>
    </w:p>
    <w:p w14:paraId="77E35635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2. Wykonawca zobowiązuje się do realizacji przedmiotu zamówienia zgodnie z niniejszą umową oraz zapytaniem ofertowym stanowiącym załącznik nr 1 do niniejszej umowy oraz wytycznymi, wskazówkami i uwagami Zamawiającego.</w:t>
      </w:r>
    </w:p>
    <w:p w14:paraId="676F2497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3. Wykonawca oświadcza, że dysponuje odpowiednią wiedzą i doświadczeniem oraz zapleczem kadrowym, organizacyjnym i technicznym koniecznymi do wykonania przedmiotu umowy.</w:t>
      </w:r>
    </w:p>
    <w:p w14:paraId="2DDBA014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4. Wykonawca zobowiązuje się do prowadzenia działań określonych niniejszą Umową w sposób uzgodniony z Zamawiającym z zachowaniem należytej staranności i obowiązujących standardów usług.</w:t>
      </w:r>
    </w:p>
    <w:p w14:paraId="5D98F655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5. W przypadku przerwania przez Wykonawcę realizacji przedmiotu zamówienia nie nabywa on prawa do zapłaty cząstkowej.</w:t>
      </w:r>
    </w:p>
    <w:p w14:paraId="502EF744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6. Obowiązkiem Wykonawcy jest prowadzenie prac w zakresie przedmiotu zamówienia zgodnie z zapytaniem ofertowym oraz niezwłoczne informowanie Zamawiającego o każdym przypadku uniemożliwiającym realizację przedsięwzięcia.</w:t>
      </w:r>
    </w:p>
    <w:p w14:paraId="34D0C41F" w14:textId="77777777" w:rsidR="00691C1D" w:rsidRPr="005874FD" w:rsidRDefault="00691C1D" w:rsidP="00691C1D">
      <w:pPr>
        <w:rPr>
          <w:rFonts w:asciiTheme="majorHAnsi" w:hAnsiTheme="majorHAnsi" w:cstheme="majorHAnsi"/>
        </w:rPr>
      </w:pPr>
    </w:p>
    <w:p w14:paraId="480099A0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§ 2</w:t>
      </w:r>
    </w:p>
    <w:p w14:paraId="5A126A16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1.Strony oświadczają, że wynagrodzenie należne Wykonawcy za wykonanie przedmiotu umowy, ustala się w wysokości brutto: …….. (słownie: ……………….), w tym:</w:t>
      </w:r>
    </w:p>
    <w:p w14:paraId="0F7CBB77" w14:textId="77777777" w:rsidR="00691C1D" w:rsidRPr="005874FD" w:rsidRDefault="00691C1D" w:rsidP="00691C1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5874FD">
        <w:rPr>
          <w:rFonts w:asciiTheme="majorHAnsi" w:hAnsiTheme="majorHAnsi" w:cstheme="majorHAnsi"/>
        </w:rPr>
        <w:t xml:space="preserve">wynagrodzenie za usługę cateringową (przerwa kawowa ciągła oraz obiad w terminie </w:t>
      </w:r>
      <w:r>
        <w:rPr>
          <w:rFonts w:asciiTheme="majorHAnsi" w:hAnsiTheme="majorHAnsi" w:cstheme="majorHAnsi"/>
        </w:rPr>
        <w:t>25</w:t>
      </w:r>
      <w:r w:rsidRPr="005874FD">
        <w:rPr>
          <w:rFonts w:asciiTheme="majorHAnsi" w:hAnsiTheme="majorHAnsi" w:cstheme="majorHAnsi"/>
        </w:rPr>
        <w:t>.03.202</w:t>
      </w:r>
      <w:r>
        <w:rPr>
          <w:rFonts w:asciiTheme="majorHAnsi" w:hAnsiTheme="majorHAnsi" w:cstheme="majorHAnsi"/>
        </w:rPr>
        <w:t>6</w:t>
      </w:r>
      <w:r w:rsidRPr="005874FD">
        <w:rPr>
          <w:rFonts w:asciiTheme="majorHAnsi" w:hAnsiTheme="majorHAnsi" w:cstheme="majorHAnsi"/>
        </w:rPr>
        <w:t xml:space="preserve"> r.) dla 1 osoby wynosi …………….; </w:t>
      </w:r>
    </w:p>
    <w:p w14:paraId="3F30862B" w14:textId="77777777" w:rsidR="00691C1D" w:rsidRPr="005874FD" w:rsidRDefault="00691C1D" w:rsidP="00691C1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5874FD">
        <w:rPr>
          <w:rFonts w:asciiTheme="majorHAnsi" w:hAnsiTheme="majorHAnsi" w:cstheme="majorHAnsi"/>
        </w:rPr>
        <w:t xml:space="preserve">wynagrodzenie za wynajem sali konferencyjnej dla 80 osób wynosi …………………..; </w:t>
      </w:r>
    </w:p>
    <w:p w14:paraId="4397F377" w14:textId="77777777" w:rsidR="00691C1D" w:rsidRDefault="00691C1D" w:rsidP="00691C1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5874FD">
        <w:rPr>
          <w:rFonts w:asciiTheme="majorHAnsi" w:hAnsiTheme="majorHAnsi" w:cstheme="majorHAnsi"/>
        </w:rPr>
        <w:t>wynagrodzenie za wynajem sprzętu nagłaśniającego wraz z obsługą techniczną wynosi ………………..</w:t>
      </w:r>
    </w:p>
    <w:p w14:paraId="3763FFE3" w14:textId="77777777" w:rsidR="00691C1D" w:rsidRPr="005874FD" w:rsidRDefault="00691C1D" w:rsidP="00691C1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5874FD">
        <w:rPr>
          <w:rFonts w:asciiTheme="majorHAnsi" w:hAnsiTheme="majorHAnsi" w:cstheme="majorHAnsi"/>
        </w:rPr>
        <w:t xml:space="preserve">wynagrodzenie za wynajem </w:t>
      </w:r>
      <w:r>
        <w:rPr>
          <w:rFonts w:asciiTheme="majorHAnsi" w:hAnsiTheme="majorHAnsi" w:cstheme="majorHAnsi"/>
        </w:rPr>
        <w:t>pętli indukcyjnej</w:t>
      </w:r>
      <w:r w:rsidRPr="005874FD">
        <w:rPr>
          <w:rFonts w:asciiTheme="majorHAnsi" w:hAnsiTheme="majorHAnsi" w:cstheme="majorHAnsi"/>
        </w:rPr>
        <w:t xml:space="preserve"> wraz z obsługą techniczną wynosi ………………..</w:t>
      </w:r>
    </w:p>
    <w:p w14:paraId="125C7146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2. Wynagrodzenie obejmuje wszelkie koszty związane z realizacją przedmiotu zamówienia, zgodnie z zapytaniem ofertowym stanowiącym załącznik nr 1 do niniejszej umowy.</w:t>
      </w:r>
    </w:p>
    <w:p w14:paraId="7F723AAE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3. Płatność za usługę dokonana zostanie na podstawie faktury, wystawionej przez Wykonawcę, zgodnie ze złożoną ofertą (załącznik nr 2).</w:t>
      </w:r>
    </w:p>
    <w:p w14:paraId="5C422483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4. Za dzień zapłaty uważa się dzień złożenia polecenia przelewu przez Zamawiającego.</w:t>
      </w:r>
    </w:p>
    <w:p w14:paraId="707FA6CE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5. Umowa jest realizowana w ramach projektu, który jest współfinansowany ze środków Unii Europejskiej, w ramach projektu PTFE.01.01-IZ.00-0003/23.</w:t>
      </w:r>
    </w:p>
    <w:p w14:paraId="6C2F1848" w14:textId="77777777" w:rsidR="00691C1D" w:rsidRPr="005874FD" w:rsidRDefault="00691C1D" w:rsidP="00691C1D">
      <w:pPr>
        <w:rPr>
          <w:rFonts w:asciiTheme="majorHAnsi" w:hAnsiTheme="majorHAnsi" w:cstheme="majorHAnsi"/>
        </w:rPr>
      </w:pPr>
    </w:p>
    <w:p w14:paraId="65C36E47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lastRenderedPageBreak/>
        <w:t>§ 3</w:t>
      </w:r>
    </w:p>
    <w:p w14:paraId="156A77D5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Termin realizacji</w:t>
      </w:r>
    </w:p>
    <w:p w14:paraId="3083D848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Umowa została zawarta na okres od dnia jej podpisania do dnia _________________ </w:t>
      </w:r>
    </w:p>
    <w:p w14:paraId="4D0D1AF2" w14:textId="77777777" w:rsidR="00691C1D" w:rsidRPr="005874FD" w:rsidRDefault="00691C1D" w:rsidP="00691C1D">
      <w:pPr>
        <w:rPr>
          <w:rFonts w:asciiTheme="majorHAnsi" w:hAnsiTheme="majorHAnsi" w:cstheme="majorHAnsi"/>
        </w:rPr>
      </w:pPr>
    </w:p>
    <w:p w14:paraId="0ACF991F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§  4</w:t>
      </w:r>
    </w:p>
    <w:p w14:paraId="5932009E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Rozwiązanie umowy i kary umowne</w:t>
      </w:r>
    </w:p>
    <w:p w14:paraId="6E4E9CBD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1. W przypadku odstąpienia od umowy z winy Zamawiającego, zapłaci on karę umowną w wysokości równowartości 20% wynagrodzenia jak za zrealizowany przedmiot zamówienia.</w:t>
      </w:r>
    </w:p>
    <w:p w14:paraId="58DFFBB7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2. W przypadku odstąpienia od umowy z winy Wykonawcy, zapłaci on karę umowną w wysokości równowartości 20% wynagrodzenia jak za zrealizowany przedmiot zamówienia.</w:t>
      </w:r>
    </w:p>
    <w:p w14:paraId="23C87B77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3. W przypadku nienależytego wykonania przedmiotu niniejszej umowy przez Wykonawcę, Zamawiający naliczy kary umowne:</w:t>
      </w:r>
    </w:p>
    <w:p w14:paraId="5D3551DB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za brak dostępności do sali w wyznaczonym terminie, miejscu i godzinach – w wysokości 50% wartości elementu zamówienia, zgodnie ze złożoną ofertą,</w:t>
      </w:r>
    </w:p>
    <w:p w14:paraId="61921F4A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za brak dostępności do pokoi hotelowych w wyznaczonym terminie, miejscu i godzinach – w wysokości 20% wartości jednostkowej (ilość osób) elementu zamówienia, zgodnie ze złożoną ofertą,</w:t>
      </w:r>
    </w:p>
    <w:p w14:paraId="3DC746D4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za realizację usługi cateringowej niezgodnie z zapytaniem ofertowym, np. niezgodna ilość dań, posiłków – 20% wartości elementu zamówienia za każdą niezgodność/brak</w:t>
      </w:r>
    </w:p>
    <w:p w14:paraId="20F510E7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za brak stosownej obsługi kelnerskiej i/lub sprzątającej – 20% wartości elementu zamówienia,</w:t>
      </w:r>
    </w:p>
    <w:p w14:paraId="7496383E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za niespełnienie standardów dostępności (w przypadku gdy uczestnikami będą osoby z niepełnosprawnościami) – 20% wartości całego przedmiotu zamówienia.</w:t>
      </w:r>
    </w:p>
    <w:p w14:paraId="41F8A9EB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4. Zamawiający może rozwiązać umowę bez ponoszenia kar w następujących przypadkach: </w:t>
      </w:r>
    </w:p>
    <w:p w14:paraId="7B9B7EE6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rozwiązania umowy o dofinansowanie, na podstawie której finansowana jest niniejsza umowa,</w:t>
      </w:r>
    </w:p>
    <w:p w14:paraId="1760384A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rażącego naruszenia umowy przez Wykonawcę, w tym m.in. stwierdzenia nieprawidłowości, nadużyć, notorycznie powtarzających się błędów, opóźnień w realizacji przedmiotu umowy, brak odpowiedzi na prośby i wezwania Zamawiającego.</w:t>
      </w:r>
    </w:p>
    <w:p w14:paraId="615C36BD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5. Dopuszcza się możliwość rozwiązania umowy na mocy porozumienia Stron.</w:t>
      </w:r>
    </w:p>
    <w:p w14:paraId="29ACD1EB" w14:textId="77777777" w:rsidR="00691C1D" w:rsidRPr="005874FD" w:rsidRDefault="00691C1D" w:rsidP="00691C1D">
      <w:pPr>
        <w:rPr>
          <w:rFonts w:asciiTheme="majorHAnsi" w:hAnsiTheme="majorHAnsi" w:cstheme="majorHAnsi"/>
        </w:rPr>
      </w:pPr>
    </w:p>
    <w:p w14:paraId="65FDF55E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§ 5</w:t>
      </w:r>
    </w:p>
    <w:p w14:paraId="5ABAFE8C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Postanowienia końcowe</w:t>
      </w:r>
    </w:p>
    <w:p w14:paraId="52C4342C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1. Osobą upoważnioną do kontaktów w sprawie realizacji umowy, ze strony Zamawiającego, jest ……………….., tel. ….., e-mail: …………..</w:t>
      </w:r>
    </w:p>
    <w:p w14:paraId="4C126ABA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2. Osobą upoważnioną do kontaktów w sprawie realizacji umowy, ze strony Wykonawcy, jest ……………….., tel. ….., e-mail: …………..</w:t>
      </w:r>
    </w:p>
    <w:p w14:paraId="79954D3D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3. Wykonawca zobowiązuje się do bezwzględnego zachowania w tajemnicy wszelkich informacji, w których posiadanie wszedł w czasie obowiązywania niniejszej umowy, a których ujawnienie mogłoby narazić Zamawiającego na szkody. Wykonawca oświadcza, iż są mu znane przepisy dotyczące naruszenia tajemnicy służbowej zawarte w Kodeksie Karnym. Nadto poddaje się odpowiedzialności odszkodowawczej związanej z naruszeniem tej tajemnicy, jeśli w wyniku tego Zamawiający poniósł szkodę.</w:t>
      </w:r>
    </w:p>
    <w:p w14:paraId="6FC11E09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4. Zmiany niniejszej umowy wymagają formy pisemnej pod rygorem nieważności. </w:t>
      </w:r>
    </w:p>
    <w:p w14:paraId="5EAA294B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5. W sprawach nie uregulowanych niniejszą umową będą miały zastosowanie przepisy kodeksu cywilnego.</w:t>
      </w:r>
    </w:p>
    <w:p w14:paraId="40FEFCFC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lastRenderedPageBreak/>
        <w:t>6. Ewentualne spory dotyczące realizacji postanowień umowy Strony rozstrzygać będą polubownie w drodze negocjacji, a w przypadku ich niepowodzenia rozstrzygać będzie sąd powszechny właściwy dla siedziby Zamawiającego.</w:t>
      </w:r>
    </w:p>
    <w:p w14:paraId="113C281E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7. Umowę sporządzono w trzech jednobrzmiących egzemplarzach, po 1 dla każdej ze Stron.</w:t>
      </w:r>
    </w:p>
    <w:p w14:paraId="4BDBAED6" w14:textId="77777777" w:rsidR="00691C1D" w:rsidRPr="005874FD" w:rsidRDefault="00691C1D" w:rsidP="00691C1D">
      <w:pPr>
        <w:rPr>
          <w:rFonts w:asciiTheme="majorHAnsi" w:hAnsiTheme="majorHAnsi" w:cstheme="majorHAnsi"/>
        </w:rPr>
      </w:pPr>
    </w:p>
    <w:p w14:paraId="45CF1A77" w14:textId="77777777" w:rsidR="00691C1D" w:rsidRPr="005874FD" w:rsidRDefault="00691C1D" w:rsidP="00691C1D">
      <w:pPr>
        <w:rPr>
          <w:rFonts w:asciiTheme="majorHAnsi" w:hAnsiTheme="majorHAnsi" w:cstheme="majorHAnsi"/>
        </w:rPr>
      </w:pPr>
    </w:p>
    <w:p w14:paraId="35370F16" w14:textId="77777777" w:rsidR="00691C1D" w:rsidRPr="005874FD" w:rsidRDefault="00691C1D" w:rsidP="00691C1D">
      <w:pPr>
        <w:rPr>
          <w:rFonts w:asciiTheme="majorHAnsi" w:hAnsiTheme="majorHAnsi" w:cstheme="majorHAnsi"/>
        </w:rPr>
      </w:pPr>
    </w:p>
    <w:p w14:paraId="1C4AA040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ab/>
        <w:t xml:space="preserve">    ZAMAWIAJĄCY                                            WYKONAWCA</w:t>
      </w:r>
    </w:p>
    <w:p w14:paraId="75F2883F" w14:textId="77777777" w:rsidR="00691C1D" w:rsidRPr="005874FD" w:rsidRDefault="00691C1D" w:rsidP="00691C1D">
      <w:pPr>
        <w:rPr>
          <w:rFonts w:asciiTheme="majorHAnsi" w:hAnsiTheme="majorHAnsi" w:cstheme="majorHAnsi"/>
        </w:rPr>
      </w:pPr>
    </w:p>
    <w:p w14:paraId="7461C049" w14:textId="77777777" w:rsidR="00691C1D" w:rsidRPr="005874FD" w:rsidRDefault="00691C1D" w:rsidP="00691C1D">
      <w:pPr>
        <w:rPr>
          <w:rFonts w:asciiTheme="majorHAnsi" w:hAnsiTheme="majorHAnsi" w:cstheme="majorHAnsi"/>
        </w:rPr>
      </w:pPr>
    </w:p>
    <w:p w14:paraId="651AA3D5" w14:textId="77777777" w:rsidR="00691C1D" w:rsidRPr="005874FD" w:rsidRDefault="00691C1D" w:rsidP="00691C1D">
      <w:pPr>
        <w:rPr>
          <w:rFonts w:asciiTheme="majorHAnsi" w:hAnsiTheme="majorHAnsi" w:cstheme="majorHAnsi"/>
        </w:rPr>
      </w:pPr>
    </w:p>
    <w:p w14:paraId="4A0C1133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____________________________</w:t>
      </w:r>
      <w:r w:rsidRPr="005874FD">
        <w:rPr>
          <w:rFonts w:asciiTheme="majorHAnsi" w:hAnsiTheme="majorHAnsi" w:cstheme="majorHAnsi"/>
        </w:rPr>
        <w:tab/>
      </w:r>
      <w:r w:rsidRPr="005874FD">
        <w:rPr>
          <w:rFonts w:asciiTheme="majorHAnsi" w:hAnsiTheme="majorHAnsi" w:cstheme="majorHAnsi"/>
        </w:rPr>
        <w:tab/>
        <w:t>___________________________</w:t>
      </w:r>
    </w:p>
    <w:p w14:paraId="4BFC9DCE" w14:textId="77777777" w:rsidR="00691C1D" w:rsidRPr="005874FD" w:rsidRDefault="00691C1D" w:rsidP="00691C1D">
      <w:pPr>
        <w:rPr>
          <w:rFonts w:asciiTheme="majorHAnsi" w:hAnsiTheme="majorHAnsi" w:cstheme="majorHAnsi"/>
        </w:rPr>
      </w:pPr>
    </w:p>
    <w:p w14:paraId="353EBE3B" w14:textId="77777777" w:rsidR="00691C1D" w:rsidRPr="005874FD" w:rsidRDefault="00691C1D" w:rsidP="00691C1D">
      <w:pPr>
        <w:rPr>
          <w:rFonts w:asciiTheme="majorHAnsi" w:hAnsiTheme="majorHAnsi" w:cstheme="majorHAnsi"/>
        </w:rPr>
      </w:pPr>
    </w:p>
    <w:p w14:paraId="4314A178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Załączniki: </w:t>
      </w:r>
    </w:p>
    <w:p w14:paraId="09834FBD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Zapytanie ofertowe</w:t>
      </w:r>
    </w:p>
    <w:p w14:paraId="0D96C2A8" w14:textId="77777777" w:rsidR="00691C1D" w:rsidRPr="005874FD" w:rsidRDefault="00691C1D" w:rsidP="00691C1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Złożona oferta</w:t>
      </w:r>
    </w:p>
    <w:p w14:paraId="3912EB6B" w14:textId="24A70C6C" w:rsidR="001B14E9" w:rsidRPr="00691C1D" w:rsidRDefault="001B14E9" w:rsidP="00691C1D"/>
    <w:sectPr w:rsidR="001B14E9" w:rsidRPr="00691C1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31769" w14:textId="77777777" w:rsidR="00EC4A81" w:rsidRDefault="00EC4A81" w:rsidP="002D67AD">
      <w:pPr>
        <w:spacing w:line="240" w:lineRule="auto"/>
      </w:pPr>
      <w:r>
        <w:separator/>
      </w:r>
    </w:p>
  </w:endnote>
  <w:endnote w:type="continuationSeparator" w:id="0">
    <w:p w14:paraId="0A47D90D" w14:textId="77777777" w:rsidR="00EC4A81" w:rsidRDefault="00EC4A81" w:rsidP="002D67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00492" w14:textId="77777777" w:rsidR="00EC4A81" w:rsidRDefault="00EC4A81" w:rsidP="002D67AD">
      <w:pPr>
        <w:spacing w:line="240" w:lineRule="auto"/>
      </w:pPr>
      <w:r>
        <w:separator/>
      </w:r>
    </w:p>
  </w:footnote>
  <w:footnote w:type="continuationSeparator" w:id="0">
    <w:p w14:paraId="4282E661" w14:textId="77777777" w:rsidR="00EC4A81" w:rsidRDefault="00EC4A81" w:rsidP="002D67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AAA5" w14:textId="0A4EAA2D" w:rsidR="002D67AD" w:rsidRDefault="002D67AD">
    <w:pPr>
      <w:pStyle w:val="Nagwek"/>
    </w:pPr>
    <w:r>
      <w:rPr>
        <w:noProof/>
      </w:rPr>
      <w:drawing>
        <wp:inline distT="0" distB="0" distL="0" distR="0" wp14:anchorId="477CBADE" wp14:editId="36B64A57">
          <wp:extent cx="5730875" cy="786765"/>
          <wp:effectExtent l="0" t="0" r="3175" b="0"/>
          <wp:docPr id="11511980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50BDF"/>
    <w:multiLevelType w:val="multilevel"/>
    <w:tmpl w:val="4E3A7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860B28"/>
    <w:multiLevelType w:val="hybridMultilevel"/>
    <w:tmpl w:val="651C463A"/>
    <w:lvl w:ilvl="0" w:tplc="81F2C87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73CE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0838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9025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B0AB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5AC4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10EB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2E57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5EF7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5A0375"/>
    <w:multiLevelType w:val="multilevel"/>
    <w:tmpl w:val="78CC95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0303AD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u w:val="none"/>
      </w:rPr>
    </w:lvl>
  </w:abstractNum>
  <w:abstractNum w:abstractNumId="4" w15:restartNumberingAfterBreak="0">
    <w:nsid w:val="74B5101E"/>
    <w:multiLevelType w:val="hybridMultilevel"/>
    <w:tmpl w:val="04E41202"/>
    <w:lvl w:ilvl="0" w:tplc="21B6ADE4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7CE02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4A63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68C3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3C1E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269C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2C7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F86F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06F5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E86114"/>
    <w:multiLevelType w:val="hybridMultilevel"/>
    <w:tmpl w:val="1A64F5F0"/>
    <w:lvl w:ilvl="0" w:tplc="AB021E58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100BE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3C3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A66A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5052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800C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38C1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E619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C201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6205663">
    <w:abstractNumId w:val="2"/>
  </w:num>
  <w:num w:numId="2" w16cid:durableId="1249147018">
    <w:abstractNumId w:val="3"/>
  </w:num>
  <w:num w:numId="3" w16cid:durableId="1646275224">
    <w:abstractNumId w:val="0"/>
    <w:lvlOverride w:ilvl="0">
      <w:lvl w:ilvl="0">
        <w:numFmt w:val="lowerLetter"/>
        <w:lvlText w:val="%1."/>
        <w:lvlJc w:val="left"/>
      </w:lvl>
    </w:lvlOverride>
  </w:num>
  <w:num w:numId="4" w16cid:durableId="208802439">
    <w:abstractNumId w:val="0"/>
    <w:lvlOverride w:ilvl="0">
      <w:lvl w:ilvl="0">
        <w:numFmt w:val="lowerLetter"/>
        <w:lvlText w:val="%1."/>
        <w:lvlJc w:val="left"/>
      </w:lvl>
    </w:lvlOverride>
  </w:num>
  <w:num w:numId="5" w16cid:durableId="1607468426">
    <w:abstractNumId w:val="1"/>
  </w:num>
  <w:num w:numId="6" w16cid:durableId="1600411213">
    <w:abstractNumId w:val="5"/>
  </w:num>
  <w:num w:numId="7" w16cid:durableId="1225608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7AD"/>
    <w:rsid w:val="000774FB"/>
    <w:rsid w:val="001B14E9"/>
    <w:rsid w:val="002D67AD"/>
    <w:rsid w:val="003C6B56"/>
    <w:rsid w:val="00691C1D"/>
    <w:rsid w:val="00AD5491"/>
    <w:rsid w:val="00EC43F6"/>
    <w:rsid w:val="00EC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E7DBD"/>
  <w15:chartTrackingRefBased/>
  <w15:docId w15:val="{5012F0D2-B9CD-4645-A1DD-49598083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7AD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6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6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6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6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67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67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67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7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6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6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6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67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7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67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67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67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7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6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6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6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6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6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67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67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67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6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67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67A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67A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67AD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D67A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7AD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860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Podogrocki</dc:creator>
  <cp:keywords/>
  <dc:description/>
  <cp:lastModifiedBy>Radosław Podogrocki</cp:lastModifiedBy>
  <cp:revision>2</cp:revision>
  <cp:lastPrinted>2026-03-05T09:13:00Z</cp:lastPrinted>
  <dcterms:created xsi:type="dcterms:W3CDTF">2026-03-05T09:27:00Z</dcterms:created>
  <dcterms:modified xsi:type="dcterms:W3CDTF">2026-03-05T09:27:00Z</dcterms:modified>
</cp:coreProperties>
</file>